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57A4" w14:textId="77777777" w:rsidR="00623DB8" w:rsidRPr="00EE05DE" w:rsidRDefault="00623DB8" w:rsidP="00623DB8">
      <w:pPr>
        <w:autoSpaceDE w:val="0"/>
        <w:autoSpaceDN w:val="0"/>
        <w:adjustRightInd w:val="0"/>
        <w:rPr>
          <w:color w:val="000000"/>
          <w:spacing w:val="0"/>
          <w:szCs w:val="24"/>
        </w:rPr>
      </w:pPr>
    </w:p>
    <w:p w14:paraId="7C63226A" w14:textId="667D6EFA" w:rsidR="00623DB8" w:rsidRDefault="00623DB8" w:rsidP="00623DB8">
      <w:pPr>
        <w:jc w:val="center"/>
        <w:rPr>
          <w:spacing w:val="0"/>
        </w:rPr>
      </w:pPr>
      <w:r w:rsidRPr="00EE05DE">
        <w:rPr>
          <w:color w:val="000000"/>
          <w:spacing w:val="0"/>
          <w:szCs w:val="24"/>
        </w:rPr>
        <w:t>ORDINANCE NO</w:t>
      </w:r>
      <w:r w:rsidR="00AC5EFF">
        <w:rPr>
          <w:color w:val="000000"/>
          <w:spacing w:val="0"/>
          <w:szCs w:val="24"/>
        </w:rPr>
        <w:t>. 2022-0</w:t>
      </w:r>
      <w:r w:rsidR="00F30456">
        <w:rPr>
          <w:color w:val="000000"/>
          <w:spacing w:val="0"/>
          <w:szCs w:val="24"/>
        </w:rPr>
        <w:t>4</w:t>
      </w:r>
      <w:r w:rsidR="00AC5EFF">
        <w:rPr>
          <w:color w:val="000000"/>
          <w:spacing w:val="0"/>
          <w:szCs w:val="24"/>
        </w:rPr>
        <w:t xml:space="preserve"> </w:t>
      </w:r>
    </w:p>
    <w:p w14:paraId="022C35D2" w14:textId="77777777" w:rsidR="00623DB8" w:rsidRDefault="00623DB8" w:rsidP="00623DB8">
      <w:pPr>
        <w:jc w:val="center"/>
        <w:rPr>
          <w:spacing w:val="0"/>
        </w:rPr>
      </w:pPr>
    </w:p>
    <w:p w14:paraId="75196FC2" w14:textId="4BF67D20" w:rsidR="00623DB8" w:rsidRDefault="00623DB8" w:rsidP="00623DB8">
      <w:pPr>
        <w:ind w:left="720" w:right="720"/>
        <w:jc w:val="center"/>
        <w:rPr>
          <w:spacing w:val="0"/>
        </w:rPr>
      </w:pPr>
      <w:r w:rsidRPr="00623DB8">
        <w:rPr>
          <w:b/>
          <w:bCs/>
          <w:spacing w:val="0"/>
        </w:rPr>
        <w:t xml:space="preserve">AN EMERGENCY INTERIM ORDINANCE </w:t>
      </w:r>
      <w:r w:rsidRPr="00623DB8">
        <w:rPr>
          <w:b/>
          <w:bCs/>
        </w:rPr>
        <w:t xml:space="preserve">PROHIBITING THE </w:t>
      </w:r>
      <w:r>
        <w:rPr>
          <w:b/>
        </w:rPr>
        <w:t>ESTABLISHMENT OF NEW USES OR THE EXPANSION OF</w:t>
      </w:r>
      <w:r>
        <w:rPr>
          <w:b/>
          <w:spacing w:val="-1"/>
        </w:rPr>
        <w:t xml:space="preserve"> </w:t>
      </w:r>
      <w:r>
        <w:rPr>
          <w:b/>
        </w:rPr>
        <w:t xml:space="preserve">EXISTING USES RELATED TO </w:t>
      </w:r>
      <w:r w:rsidR="00384BDE">
        <w:rPr>
          <w:b/>
        </w:rPr>
        <w:t>S</w:t>
      </w:r>
      <w:r>
        <w:rPr>
          <w:b/>
          <w:spacing w:val="-2"/>
        </w:rPr>
        <w:t>ALES,</w:t>
      </w:r>
      <w:r>
        <w:rPr>
          <w:b/>
          <w:spacing w:val="-10"/>
        </w:rPr>
        <w:t xml:space="preserve"> </w:t>
      </w:r>
      <w:r>
        <w:rPr>
          <w:b/>
          <w:spacing w:val="-2"/>
        </w:rPr>
        <w:t>TESTING,</w:t>
      </w:r>
      <w:r>
        <w:rPr>
          <w:b/>
          <w:spacing w:val="-8"/>
        </w:rPr>
        <w:t xml:space="preserve"> </w:t>
      </w:r>
      <w:r>
        <w:rPr>
          <w:b/>
          <w:spacing w:val="-2"/>
        </w:rPr>
        <w:t>MANUFACTURING</w:t>
      </w:r>
      <w:r w:rsidR="001D118C">
        <w:rPr>
          <w:b/>
          <w:spacing w:val="-2"/>
        </w:rPr>
        <w:t>,</w:t>
      </w:r>
      <w:r>
        <w:rPr>
          <w:b/>
          <w:spacing w:val="-2"/>
        </w:rPr>
        <w:t xml:space="preserve"> </w:t>
      </w:r>
      <w:r w:rsidR="008D2176">
        <w:rPr>
          <w:b/>
          <w:spacing w:val="-2"/>
        </w:rPr>
        <w:t>AND</w:t>
      </w:r>
      <w:r>
        <w:rPr>
          <w:b/>
        </w:rPr>
        <w:t xml:space="preserve"> DISTRIBUTION</w:t>
      </w:r>
      <w:r w:rsidR="00384BDE">
        <w:rPr>
          <w:b/>
        </w:rPr>
        <w:t xml:space="preserve"> OF </w:t>
      </w:r>
      <w:r w:rsidR="008D2176">
        <w:rPr>
          <w:b/>
        </w:rPr>
        <w:t>THC PRODUCTS</w:t>
      </w:r>
    </w:p>
    <w:p w14:paraId="6BE167B4" w14:textId="77777777" w:rsidR="00623DB8" w:rsidRDefault="00623DB8" w:rsidP="00623DB8">
      <w:pPr>
        <w:ind w:left="720" w:right="720"/>
        <w:jc w:val="both"/>
        <w:rPr>
          <w:spacing w:val="0"/>
        </w:rPr>
      </w:pPr>
    </w:p>
    <w:p w14:paraId="41544978" w14:textId="11BFF2EE" w:rsidR="00623DB8" w:rsidRDefault="00623DB8" w:rsidP="00B448D6">
      <w:pPr>
        <w:jc w:val="both"/>
        <w:rPr>
          <w:spacing w:val="0"/>
        </w:rPr>
      </w:pPr>
      <w:r>
        <w:rPr>
          <w:spacing w:val="0"/>
        </w:rPr>
        <w:t>THE CITY OF</w:t>
      </w:r>
      <w:r w:rsidR="001D118C">
        <w:rPr>
          <w:spacing w:val="0"/>
        </w:rPr>
        <w:t xml:space="preserve"> </w:t>
      </w:r>
      <w:r w:rsidR="00AC5EFF">
        <w:rPr>
          <w:spacing w:val="0"/>
        </w:rPr>
        <w:t xml:space="preserve"> HEIDELBERG</w:t>
      </w:r>
      <w:r>
        <w:rPr>
          <w:spacing w:val="0"/>
        </w:rPr>
        <w:t xml:space="preserve"> DOES ORDAIN:</w:t>
      </w:r>
    </w:p>
    <w:p w14:paraId="59935BC8" w14:textId="77777777" w:rsidR="00623DB8" w:rsidRDefault="00623DB8" w:rsidP="00B448D6">
      <w:pPr>
        <w:jc w:val="both"/>
        <w:rPr>
          <w:spacing w:val="0"/>
        </w:rPr>
      </w:pPr>
    </w:p>
    <w:p w14:paraId="6125DAF0" w14:textId="133CCE4D" w:rsidR="00760284" w:rsidRDefault="00623DB8" w:rsidP="00B448D6">
      <w:pPr>
        <w:jc w:val="both"/>
        <w:rPr>
          <w:spacing w:val="0"/>
        </w:rPr>
      </w:pPr>
      <w:r w:rsidRPr="00F11138">
        <w:rPr>
          <w:spacing w:val="0"/>
          <w:u w:val="single"/>
        </w:rPr>
        <w:t>PREAMBLE</w:t>
      </w:r>
      <w:r>
        <w:rPr>
          <w:spacing w:val="0"/>
        </w:rPr>
        <w:t>:</w:t>
      </w:r>
      <w:r>
        <w:rPr>
          <w:spacing w:val="0"/>
        </w:rPr>
        <w:tab/>
        <w:t xml:space="preserve">The following ordinance is necessary for the immediate preservation of the public peace, health, morals, safety, </w:t>
      </w:r>
      <w:r w:rsidR="008D2176">
        <w:rPr>
          <w:spacing w:val="0"/>
        </w:rPr>
        <w:t>and</w:t>
      </w:r>
      <w:r>
        <w:rPr>
          <w:spacing w:val="0"/>
        </w:rPr>
        <w:t xml:space="preserve"> welfare because of the inherent risk of injury to persons</w:t>
      </w:r>
      <w:r w:rsidR="004165F1">
        <w:rPr>
          <w:spacing w:val="0"/>
        </w:rPr>
        <w:t xml:space="preserve"> related to the</w:t>
      </w:r>
      <w:r w:rsidR="008D2176">
        <w:rPr>
          <w:spacing w:val="0"/>
        </w:rPr>
        <w:t xml:space="preserve"> recently legalized sale </w:t>
      </w:r>
      <w:r w:rsidR="004165F1">
        <w:rPr>
          <w:spacing w:val="0"/>
        </w:rPr>
        <w:t>of</w:t>
      </w:r>
      <w:r w:rsidR="008D2176">
        <w:rPr>
          <w:spacing w:val="0"/>
        </w:rPr>
        <w:t xml:space="preserve"> edible </w:t>
      </w:r>
      <w:r w:rsidR="00A777EF">
        <w:rPr>
          <w:spacing w:val="0"/>
        </w:rPr>
        <w:t>cannabinoid</w:t>
      </w:r>
      <w:r w:rsidR="004165F1">
        <w:rPr>
          <w:spacing w:val="0"/>
        </w:rPr>
        <w:t xml:space="preserve"> </w:t>
      </w:r>
      <w:r w:rsidR="008D2176">
        <w:rPr>
          <w:spacing w:val="0"/>
        </w:rPr>
        <w:t>products containing Tetrahydrocannabinol (THC)</w:t>
      </w:r>
      <w:r w:rsidR="004165F1">
        <w:rPr>
          <w:spacing w:val="0"/>
        </w:rPr>
        <w:t xml:space="preserve">. A prohibition on the establishment of new uses or the expansion of existing uses related to </w:t>
      </w:r>
      <w:r w:rsidR="008D2176">
        <w:rPr>
          <w:spacing w:val="0"/>
        </w:rPr>
        <w:t xml:space="preserve">the sale of </w:t>
      </w:r>
      <w:r w:rsidR="00707C15">
        <w:rPr>
          <w:spacing w:val="0"/>
        </w:rPr>
        <w:t xml:space="preserve">such products </w:t>
      </w:r>
      <w:r w:rsidR="004165F1">
        <w:rPr>
          <w:spacing w:val="0"/>
        </w:rPr>
        <w:t>is necessary to ensure that the City has sufficient time to study potential regulations that will protect</w:t>
      </w:r>
      <w:r w:rsidR="00620DDC">
        <w:rPr>
          <w:spacing w:val="0"/>
        </w:rPr>
        <w:t xml:space="preserve"> the health and safety of the residents of </w:t>
      </w:r>
      <w:r w:rsidR="00AC5EFF">
        <w:rPr>
          <w:spacing w:val="0"/>
        </w:rPr>
        <w:t>Heidelberg</w:t>
      </w:r>
      <w:r w:rsidR="00620DDC">
        <w:rPr>
          <w:spacing w:val="0"/>
        </w:rPr>
        <w:t>.</w:t>
      </w:r>
      <w:r>
        <w:rPr>
          <w:spacing w:val="0"/>
        </w:rPr>
        <w:t xml:space="preserve"> There is insufficient time to complete the ordinary procedure for introduction and adoption of a city ordinance as required by City Charter and Code.</w:t>
      </w:r>
    </w:p>
    <w:p w14:paraId="2798E7CA" w14:textId="3000FB16" w:rsidR="006C0331" w:rsidRDefault="006C0331" w:rsidP="00B448D6">
      <w:pPr>
        <w:jc w:val="both"/>
        <w:rPr>
          <w:spacing w:val="0"/>
        </w:rPr>
      </w:pPr>
    </w:p>
    <w:p w14:paraId="05291AB8" w14:textId="77777777" w:rsidR="006C0331" w:rsidRPr="005A4FCD" w:rsidRDefault="006C0331" w:rsidP="00B448D6">
      <w:pPr>
        <w:jc w:val="both"/>
        <w:rPr>
          <w:b/>
          <w:szCs w:val="24"/>
        </w:rPr>
      </w:pPr>
      <w:r w:rsidRPr="005A4FCD">
        <w:rPr>
          <w:b/>
          <w:szCs w:val="24"/>
        </w:rPr>
        <w:t>Section 1. Authority and Findings.</w:t>
      </w:r>
    </w:p>
    <w:p w14:paraId="14F2ADC2" w14:textId="77777777" w:rsidR="006C0331" w:rsidRPr="005A4FCD" w:rsidRDefault="006C0331" w:rsidP="00B448D6">
      <w:pPr>
        <w:jc w:val="both"/>
        <w:rPr>
          <w:szCs w:val="24"/>
        </w:rPr>
      </w:pPr>
    </w:p>
    <w:p w14:paraId="50B23ECC" w14:textId="09A890FD" w:rsidR="008E610C" w:rsidRDefault="00A777EF" w:rsidP="00B448D6">
      <w:pPr>
        <w:pStyle w:val="ListParagraph"/>
        <w:numPr>
          <w:ilvl w:val="0"/>
          <w:numId w:val="1"/>
        </w:numPr>
        <w:spacing w:before="1"/>
        <w:jc w:val="both"/>
      </w:pPr>
      <w:r>
        <w:t>T</w:t>
      </w:r>
      <w:r w:rsidR="00707C15">
        <w:t>he Minnesota Legislature</w:t>
      </w:r>
      <w:r>
        <w:t xml:space="preserve"> recently</w:t>
      </w:r>
      <w:r w:rsidR="00707C15">
        <w:t xml:space="preserve"> amended Minnesota Statutes, section 151.72</w:t>
      </w:r>
      <w:r w:rsidR="00226B35">
        <w:t xml:space="preserve"> relating to the sale of certain </w:t>
      </w:r>
      <w:r w:rsidR="00707C15">
        <w:t>cannabinoid products</w:t>
      </w:r>
      <w:r w:rsidR="00226B35">
        <w:t xml:space="preserve">. The new law permits the sale of </w:t>
      </w:r>
      <w:r w:rsidR="00BD667D">
        <w:t xml:space="preserve">edible cannabinoid products, provided that a product sold for </w:t>
      </w:r>
      <w:r w:rsidR="00226B35">
        <w:t>human or animal consumption</w:t>
      </w:r>
      <w:r w:rsidR="00BD667D">
        <w:t xml:space="preserve"> does not </w:t>
      </w:r>
      <w:r w:rsidR="00707C15">
        <w:t xml:space="preserve">contain more than 0.3% of </w:t>
      </w:r>
      <w:r w:rsidR="00BD667D">
        <w:t>t</w:t>
      </w:r>
      <w:r w:rsidR="00707C15">
        <w:t>etrahydrocannabinol</w:t>
      </w:r>
      <w:r w:rsidR="00BD667D">
        <w:t xml:space="preserve"> and an edible cannabinoid product does not contain an amount of any tetrahydrocannabinol that exceeds </w:t>
      </w:r>
      <w:r w:rsidR="00BD667D" w:rsidRPr="00BD667D">
        <w:rPr>
          <w:color w:val="000000"/>
          <w:shd w:val="clear" w:color="auto" w:fill="FFFFFF"/>
        </w:rPr>
        <w:t>more than five milligrams of any tetrahydrocannabinol in a single serving, or more than a total of 50 milligrams of any tetrahydrocannabinol per package</w:t>
      </w:r>
      <w:r w:rsidR="00BD667D">
        <w:t xml:space="preserve"> </w:t>
      </w:r>
      <w:r w:rsidR="00707C15">
        <w:t>(“THC Products”). Sales of THC Products became legal on July 1, 2022.</w:t>
      </w:r>
    </w:p>
    <w:p w14:paraId="20C2D243" w14:textId="77777777" w:rsidR="008E610C" w:rsidRDefault="008E610C" w:rsidP="008E610C">
      <w:pPr>
        <w:pStyle w:val="ListParagraph"/>
        <w:spacing w:before="1"/>
        <w:jc w:val="both"/>
      </w:pPr>
    </w:p>
    <w:p w14:paraId="2F5EAD35" w14:textId="1C1389A9" w:rsidR="00707C15" w:rsidRDefault="008E610C" w:rsidP="00B448D6">
      <w:pPr>
        <w:pStyle w:val="ListParagraph"/>
        <w:numPr>
          <w:ilvl w:val="0"/>
          <w:numId w:val="1"/>
        </w:numPr>
        <w:spacing w:before="1"/>
        <w:jc w:val="both"/>
      </w:pPr>
      <w:r>
        <w:t xml:space="preserve">The new law allows sales and establishes some labeling and testing requirements, but it does not establish any licensing criteria or parameters for compliance by retailers. The new law does not prohibit local regulation.  </w:t>
      </w:r>
      <w:r w:rsidR="00707C15">
        <w:t xml:space="preserve">  </w:t>
      </w:r>
    </w:p>
    <w:p w14:paraId="429A7BF0" w14:textId="77777777" w:rsidR="00707C15" w:rsidRDefault="00707C15" w:rsidP="00707C15">
      <w:pPr>
        <w:pStyle w:val="ListParagraph"/>
        <w:spacing w:before="1"/>
        <w:jc w:val="both"/>
      </w:pPr>
    </w:p>
    <w:p w14:paraId="32501794" w14:textId="675752E2" w:rsidR="006C0331" w:rsidRDefault="006C0331" w:rsidP="00B448D6">
      <w:pPr>
        <w:pStyle w:val="ListParagraph"/>
        <w:numPr>
          <w:ilvl w:val="0"/>
          <w:numId w:val="1"/>
        </w:numPr>
        <w:spacing w:before="1"/>
        <w:jc w:val="both"/>
      </w:pPr>
      <w:r>
        <w:t>Minn</w:t>
      </w:r>
      <w:r w:rsidR="00757D77">
        <w:t>esota</w:t>
      </w:r>
      <w:r>
        <w:t xml:space="preserve"> Stat</w:t>
      </w:r>
      <w:r w:rsidR="00757D77">
        <w:t>utes, section</w:t>
      </w:r>
      <w:r>
        <w:t xml:space="preserve"> 462.355, </w:t>
      </w:r>
      <w:proofErr w:type="spellStart"/>
      <w:r>
        <w:t>s</w:t>
      </w:r>
      <w:r w:rsidRPr="005A4FCD">
        <w:t>ubd</w:t>
      </w:r>
      <w:proofErr w:type="spellEnd"/>
      <w:r w:rsidRPr="005A4FCD">
        <w:t xml:space="preserve">. 4 provides that if a municipality is conducting studies or has authorized a study to be conducted for the purpose of considering adoption or amendment </w:t>
      </w:r>
      <w:r w:rsidR="006D58FC">
        <w:t xml:space="preserve">to an </w:t>
      </w:r>
      <w:r w:rsidRPr="005A4FCD">
        <w:t>official control, the City Council may adopt an interim ordinance for the purpose of protecting the planning process and the health, safety</w:t>
      </w:r>
      <w:r w:rsidR="009C6BD9">
        <w:t>,</w:t>
      </w:r>
      <w:r w:rsidRPr="005A4FCD">
        <w:t xml:space="preserve"> and welfare of its citizens. An interim ordinance may regulate, restrict</w:t>
      </w:r>
      <w:r w:rsidR="00757D77">
        <w:t>,</w:t>
      </w:r>
      <w:r w:rsidRPr="005A4FCD">
        <w:t xml:space="preserve"> or prohibit any use</w:t>
      </w:r>
      <w:r w:rsidR="006D58FC">
        <w:t xml:space="preserve"> </w:t>
      </w:r>
      <w:r w:rsidRPr="005A4FCD">
        <w:t xml:space="preserve">within the </w:t>
      </w:r>
      <w:r>
        <w:t>c</w:t>
      </w:r>
      <w:r w:rsidRPr="005A4FCD">
        <w:t>ity for a period not to exceed one year from the effective date of the interim ordinance.</w:t>
      </w:r>
      <w:r w:rsidR="006D58FC">
        <w:t xml:space="preserve">  M</w:t>
      </w:r>
      <w:r>
        <w:t>any cities have adopted interim ordinances to study the impacts of certain uses and determine whether regulations are appropriate for the purpose of protecting the public health, safety</w:t>
      </w:r>
      <w:r w:rsidR="009C6BD9">
        <w:t>,</w:t>
      </w:r>
      <w:r>
        <w:t xml:space="preserve"> and welfare of their citizens; and</w:t>
      </w:r>
    </w:p>
    <w:p w14:paraId="45A562C1" w14:textId="77777777" w:rsidR="006C0331" w:rsidRDefault="006C0331" w:rsidP="00B448D6">
      <w:pPr>
        <w:pStyle w:val="BodyText"/>
        <w:spacing w:before="11"/>
        <w:ind w:left="720"/>
        <w:jc w:val="both"/>
        <w:rPr>
          <w:sz w:val="23"/>
        </w:rPr>
      </w:pPr>
    </w:p>
    <w:p w14:paraId="3F410EAD" w14:textId="08AE674A" w:rsidR="006D58FC" w:rsidRDefault="006D58FC" w:rsidP="00B448D6">
      <w:pPr>
        <w:pStyle w:val="BodyText"/>
        <w:numPr>
          <w:ilvl w:val="0"/>
          <w:numId w:val="1"/>
        </w:numPr>
        <w:jc w:val="both"/>
      </w:pPr>
      <w:r>
        <w:t>T</w:t>
      </w:r>
      <w:r w:rsidR="006C0331">
        <w:t>he City</w:t>
      </w:r>
      <w:r w:rsidR="003D767B">
        <w:t xml:space="preserve"> Council believes that authorizing a study regarding </w:t>
      </w:r>
      <w:r w:rsidR="006C0331">
        <w:t>the types of uses that involve the sales, testing, manufacturing</w:t>
      </w:r>
      <w:r w:rsidR="001D118C">
        <w:t>,</w:t>
      </w:r>
      <w:r w:rsidR="006C0331" w:rsidRPr="003D767B">
        <w:rPr>
          <w:spacing w:val="-15"/>
        </w:rPr>
        <w:t xml:space="preserve"> </w:t>
      </w:r>
      <w:r w:rsidR="006C0331">
        <w:t>and</w:t>
      </w:r>
      <w:r w:rsidR="006C0331" w:rsidRPr="003D767B">
        <w:rPr>
          <w:spacing w:val="-15"/>
        </w:rPr>
        <w:t xml:space="preserve"> </w:t>
      </w:r>
      <w:r w:rsidR="006C0331">
        <w:t>distribution</w:t>
      </w:r>
      <w:r w:rsidR="006C0331" w:rsidRPr="003D767B">
        <w:rPr>
          <w:spacing w:val="-15"/>
        </w:rPr>
        <w:t xml:space="preserve"> </w:t>
      </w:r>
      <w:r w:rsidR="006C0331">
        <w:t>of</w:t>
      </w:r>
      <w:r w:rsidR="006C0331" w:rsidRPr="003D767B">
        <w:rPr>
          <w:spacing w:val="-15"/>
        </w:rPr>
        <w:t xml:space="preserve"> </w:t>
      </w:r>
      <w:r w:rsidR="008E610C">
        <w:rPr>
          <w:spacing w:val="-15"/>
        </w:rPr>
        <w:t xml:space="preserve">THC Products </w:t>
      </w:r>
      <w:r w:rsidR="003D767B">
        <w:t xml:space="preserve">is necessary to evaluate </w:t>
      </w:r>
      <w:r w:rsidR="003D767B">
        <w:lastRenderedPageBreak/>
        <w:t xml:space="preserve">the regulatory options available to the </w:t>
      </w:r>
      <w:proofErr w:type="gramStart"/>
      <w:r w:rsidR="003D767B">
        <w:t>City</w:t>
      </w:r>
      <w:proofErr w:type="gramEnd"/>
      <w:r w:rsidR="003D767B">
        <w:t xml:space="preserve"> and is for the purpose of protecting the health and safety of </w:t>
      </w:r>
      <w:r w:rsidR="00AC5EFF">
        <w:t>Heidelberg</w:t>
      </w:r>
      <w:r w:rsidR="003D767B">
        <w:t>’s residents.</w:t>
      </w:r>
    </w:p>
    <w:p w14:paraId="44084512" w14:textId="77777777" w:rsidR="003D767B" w:rsidRDefault="003D767B" w:rsidP="00B448D6">
      <w:pPr>
        <w:pStyle w:val="ListParagraph"/>
        <w:jc w:val="both"/>
      </w:pPr>
    </w:p>
    <w:p w14:paraId="6BA29DB2" w14:textId="6F7AE82B" w:rsidR="003D767B" w:rsidRDefault="003D767B" w:rsidP="00B448D6">
      <w:pPr>
        <w:jc w:val="both"/>
        <w:rPr>
          <w:szCs w:val="24"/>
        </w:rPr>
      </w:pPr>
      <w:r w:rsidRPr="005A4FCD">
        <w:rPr>
          <w:b/>
          <w:szCs w:val="24"/>
        </w:rPr>
        <w:t>Section 2. Study.</w:t>
      </w:r>
      <w:r w:rsidRPr="005A4FCD">
        <w:rPr>
          <w:szCs w:val="24"/>
        </w:rPr>
        <w:t xml:space="preserve"> </w:t>
      </w:r>
      <w:r w:rsidRPr="00263E97">
        <w:rPr>
          <w:szCs w:val="24"/>
        </w:rPr>
        <w:t xml:space="preserve">The City Council hereby </w:t>
      </w:r>
      <w:r>
        <w:rPr>
          <w:szCs w:val="24"/>
        </w:rPr>
        <w:t>authorizes</w:t>
      </w:r>
      <w:r w:rsidR="00B373D3">
        <w:rPr>
          <w:szCs w:val="24"/>
        </w:rPr>
        <w:t xml:space="preserve"> and directs City staff to conduct</w:t>
      </w:r>
      <w:r w:rsidRPr="00263E97">
        <w:rPr>
          <w:szCs w:val="24"/>
        </w:rPr>
        <w:t xml:space="preserve"> a study of the issues relating to </w:t>
      </w:r>
      <w:r>
        <w:rPr>
          <w:szCs w:val="24"/>
        </w:rPr>
        <w:t xml:space="preserve">the </w:t>
      </w:r>
      <w:r>
        <w:t>sales, testing, manufacturing</w:t>
      </w:r>
      <w:r w:rsidR="00B448D6">
        <w:t>,</w:t>
      </w:r>
      <w:r w:rsidRPr="003D767B">
        <w:rPr>
          <w:spacing w:val="-15"/>
        </w:rPr>
        <w:t xml:space="preserve"> </w:t>
      </w:r>
      <w:r>
        <w:t>and</w:t>
      </w:r>
      <w:r w:rsidRPr="003D767B">
        <w:rPr>
          <w:spacing w:val="-15"/>
        </w:rPr>
        <w:t xml:space="preserve"> </w:t>
      </w:r>
      <w:r>
        <w:t>distribution</w:t>
      </w:r>
      <w:r w:rsidRPr="003D767B">
        <w:rPr>
          <w:spacing w:val="-15"/>
        </w:rPr>
        <w:t xml:space="preserve"> </w:t>
      </w:r>
      <w:r>
        <w:t>of</w:t>
      </w:r>
      <w:r w:rsidRPr="003D767B">
        <w:rPr>
          <w:spacing w:val="-15"/>
        </w:rPr>
        <w:t xml:space="preserve"> </w:t>
      </w:r>
      <w:r w:rsidR="008E610C">
        <w:rPr>
          <w:spacing w:val="-15"/>
        </w:rPr>
        <w:t>THC P</w:t>
      </w:r>
      <w:r w:rsidR="00384BDE">
        <w:t>roducts</w:t>
      </w:r>
      <w:r w:rsidR="00B373D3">
        <w:t>. Staff will then make a recommendation to the City Council about whether the City should amend its zoning</w:t>
      </w:r>
      <w:r w:rsidR="00757D77">
        <w:t xml:space="preserve">, </w:t>
      </w:r>
      <w:r w:rsidR="00B373D3">
        <w:t>business-licensing</w:t>
      </w:r>
      <w:r w:rsidR="00757D77">
        <w:t>, or other general Code provisions</w:t>
      </w:r>
      <w:r w:rsidR="00B373D3">
        <w:t xml:space="preserve"> </w:t>
      </w:r>
      <w:r w:rsidR="00B373D3">
        <w:rPr>
          <w:szCs w:val="24"/>
        </w:rPr>
        <w:t xml:space="preserve">related to these types of uses to better protect the residents of </w:t>
      </w:r>
      <w:r w:rsidR="00AC5EFF">
        <w:rPr>
          <w:szCs w:val="24"/>
        </w:rPr>
        <w:t>Heidelberg</w:t>
      </w:r>
      <w:r w:rsidR="00B373D3">
        <w:rPr>
          <w:szCs w:val="24"/>
        </w:rPr>
        <w:t>.</w:t>
      </w:r>
    </w:p>
    <w:p w14:paraId="1CB94555" w14:textId="77777777" w:rsidR="008E610C" w:rsidRDefault="008E610C" w:rsidP="00B448D6">
      <w:pPr>
        <w:jc w:val="both"/>
        <w:rPr>
          <w:szCs w:val="24"/>
        </w:rPr>
      </w:pPr>
    </w:p>
    <w:p w14:paraId="105F2BD1" w14:textId="4047D49A" w:rsidR="00384BDE" w:rsidRDefault="00B373D3" w:rsidP="00B448D6">
      <w:pPr>
        <w:jc w:val="both"/>
        <w:rPr>
          <w:szCs w:val="24"/>
        </w:rPr>
      </w:pPr>
      <w:r w:rsidRPr="005A4FCD">
        <w:rPr>
          <w:b/>
          <w:szCs w:val="24"/>
        </w:rPr>
        <w:t xml:space="preserve">Section 3. Moratorium. </w:t>
      </w:r>
      <w:r>
        <w:rPr>
          <w:szCs w:val="24"/>
        </w:rPr>
        <w:t>In accordance with the findings set forth herein, a moratorium is established</w:t>
      </w:r>
      <w:r w:rsidR="00545B0D">
        <w:rPr>
          <w:szCs w:val="24"/>
        </w:rPr>
        <w:t xml:space="preserve"> as follows:</w:t>
      </w:r>
    </w:p>
    <w:p w14:paraId="64EFDB13" w14:textId="60B44509" w:rsidR="00545B0D" w:rsidRDefault="00545B0D" w:rsidP="00B448D6">
      <w:pPr>
        <w:jc w:val="both"/>
        <w:rPr>
          <w:szCs w:val="24"/>
        </w:rPr>
      </w:pPr>
    </w:p>
    <w:p w14:paraId="42283A6B" w14:textId="3C7CDA28" w:rsidR="00545B0D" w:rsidRDefault="00545B0D" w:rsidP="00B448D6">
      <w:pPr>
        <w:pStyle w:val="ListParagraph"/>
        <w:numPr>
          <w:ilvl w:val="0"/>
          <w:numId w:val="3"/>
        </w:numPr>
        <w:jc w:val="both"/>
      </w:pPr>
      <w:r>
        <w:t>No business, person or entity may establish a new use or expand an existing use that</w:t>
      </w:r>
      <w:r w:rsidRPr="00545B0D">
        <w:rPr>
          <w:spacing w:val="-1"/>
        </w:rPr>
        <w:t xml:space="preserve"> </w:t>
      </w:r>
      <w:r>
        <w:t>includes</w:t>
      </w:r>
      <w:r w:rsidRPr="00545B0D">
        <w:rPr>
          <w:spacing w:val="-1"/>
        </w:rPr>
        <w:t xml:space="preserve"> </w:t>
      </w:r>
      <w:r>
        <w:t>or</w:t>
      </w:r>
      <w:r w:rsidRPr="00545B0D">
        <w:rPr>
          <w:spacing w:val="-2"/>
        </w:rPr>
        <w:t xml:space="preserve"> </w:t>
      </w:r>
      <w:r>
        <w:t>involves</w:t>
      </w:r>
      <w:r w:rsidRPr="00545B0D">
        <w:rPr>
          <w:spacing w:val="-1"/>
        </w:rPr>
        <w:t xml:space="preserve"> </w:t>
      </w:r>
      <w:r>
        <w:t>the</w:t>
      </w:r>
      <w:r w:rsidRPr="00545B0D">
        <w:rPr>
          <w:spacing w:val="-2"/>
        </w:rPr>
        <w:t xml:space="preserve"> </w:t>
      </w:r>
      <w:r>
        <w:t>sale,</w:t>
      </w:r>
      <w:r w:rsidRPr="00545B0D">
        <w:rPr>
          <w:spacing w:val="-1"/>
        </w:rPr>
        <w:t xml:space="preserve"> </w:t>
      </w:r>
      <w:r>
        <w:t>testing,</w:t>
      </w:r>
      <w:r w:rsidRPr="00545B0D">
        <w:rPr>
          <w:spacing w:val="-1"/>
        </w:rPr>
        <w:t xml:space="preserve"> </w:t>
      </w:r>
      <w:r>
        <w:t>manufacturing,</w:t>
      </w:r>
      <w:r w:rsidRPr="00545B0D">
        <w:rPr>
          <w:spacing w:val="-1"/>
        </w:rPr>
        <w:t xml:space="preserve"> </w:t>
      </w:r>
      <w:r>
        <w:t>or</w:t>
      </w:r>
      <w:r w:rsidRPr="00545B0D">
        <w:rPr>
          <w:spacing w:val="-2"/>
        </w:rPr>
        <w:t xml:space="preserve"> </w:t>
      </w:r>
      <w:r>
        <w:t>distribution</w:t>
      </w:r>
      <w:r w:rsidRPr="00545B0D">
        <w:rPr>
          <w:spacing w:val="-1"/>
        </w:rPr>
        <w:t xml:space="preserve"> </w:t>
      </w:r>
      <w:r>
        <w:t>of</w:t>
      </w:r>
      <w:r w:rsidR="008E610C">
        <w:t xml:space="preserve"> THC Products</w:t>
      </w:r>
      <w:r>
        <w:t>, for a period of up to twelve (12) months from the effective date of this</w:t>
      </w:r>
      <w:r w:rsidR="00535BC0">
        <w:t xml:space="preserve"> O</w:t>
      </w:r>
      <w:r>
        <w:t>rdinance or until the Council re</w:t>
      </w:r>
      <w:r w:rsidR="00DB341A">
        <w:t>peals</w:t>
      </w:r>
      <w:r>
        <w:t xml:space="preserve"> this Ordinance, whichever occurs first.</w:t>
      </w:r>
    </w:p>
    <w:p w14:paraId="0E38870E" w14:textId="77777777" w:rsidR="00545B0D" w:rsidRDefault="00545B0D" w:rsidP="00B448D6">
      <w:pPr>
        <w:pStyle w:val="ListParagraph"/>
        <w:ind w:left="1080"/>
        <w:jc w:val="both"/>
      </w:pPr>
    </w:p>
    <w:p w14:paraId="4AF38752" w14:textId="781154B6" w:rsidR="00545B0D" w:rsidRDefault="00545B0D" w:rsidP="00B448D6">
      <w:pPr>
        <w:pStyle w:val="ListParagraph"/>
        <w:numPr>
          <w:ilvl w:val="0"/>
          <w:numId w:val="3"/>
        </w:numPr>
        <w:jc w:val="both"/>
      </w:pPr>
      <w:r>
        <w:t xml:space="preserve">During the term of this </w:t>
      </w:r>
      <w:r w:rsidR="00757D77">
        <w:t>O</w:t>
      </w:r>
      <w:r>
        <w:t xml:space="preserve">rdinance, </w:t>
      </w:r>
      <w:r w:rsidR="008C3D52">
        <w:t xml:space="preserve">the </w:t>
      </w:r>
      <w:r>
        <w:t xml:space="preserve">City staff will not </w:t>
      </w:r>
      <w:r w:rsidR="008C3D52">
        <w:t xml:space="preserve">issue any license or permit, nor will it </w:t>
      </w:r>
      <w:r>
        <w:t xml:space="preserve">accept or process any applications </w:t>
      </w:r>
      <w:r w:rsidR="00972BD8">
        <w:t>for uses related to the sale,</w:t>
      </w:r>
      <w:r w:rsidR="00972BD8" w:rsidRPr="00545B0D">
        <w:rPr>
          <w:spacing w:val="-1"/>
        </w:rPr>
        <w:t xml:space="preserve"> </w:t>
      </w:r>
      <w:r w:rsidR="00972BD8">
        <w:t>testing,</w:t>
      </w:r>
      <w:r w:rsidR="00972BD8" w:rsidRPr="00545B0D">
        <w:rPr>
          <w:spacing w:val="-1"/>
        </w:rPr>
        <w:t xml:space="preserve"> </w:t>
      </w:r>
      <w:r w:rsidR="00972BD8">
        <w:t>manufacturing,</w:t>
      </w:r>
      <w:r w:rsidR="00972BD8" w:rsidRPr="00545B0D">
        <w:rPr>
          <w:spacing w:val="-1"/>
        </w:rPr>
        <w:t xml:space="preserve"> </w:t>
      </w:r>
      <w:r w:rsidR="00972BD8">
        <w:t>or</w:t>
      </w:r>
      <w:r w:rsidR="00972BD8" w:rsidRPr="00545B0D">
        <w:rPr>
          <w:spacing w:val="-2"/>
        </w:rPr>
        <w:t xml:space="preserve"> </w:t>
      </w:r>
      <w:r w:rsidR="00972BD8">
        <w:t>distribution</w:t>
      </w:r>
      <w:r w:rsidR="00972BD8" w:rsidRPr="00545B0D">
        <w:rPr>
          <w:spacing w:val="-1"/>
        </w:rPr>
        <w:t xml:space="preserve"> </w:t>
      </w:r>
      <w:r w:rsidR="00972BD8">
        <w:t>of</w:t>
      </w:r>
      <w:r w:rsidR="008C3D52">
        <w:t xml:space="preserve"> THC Products</w:t>
      </w:r>
      <w:r w:rsidR="00972BD8">
        <w:t>.</w:t>
      </w:r>
    </w:p>
    <w:p w14:paraId="2C48255F" w14:textId="77777777" w:rsidR="004A2CA2" w:rsidRDefault="004A2CA2" w:rsidP="004A2CA2">
      <w:pPr>
        <w:pStyle w:val="ListParagraph"/>
      </w:pPr>
    </w:p>
    <w:p w14:paraId="4BEBB33E" w14:textId="5E24F254" w:rsidR="004A2CA2" w:rsidRDefault="004A2CA2" w:rsidP="00B448D6">
      <w:pPr>
        <w:pStyle w:val="ListParagraph"/>
        <w:numPr>
          <w:ilvl w:val="0"/>
          <w:numId w:val="3"/>
        </w:numPr>
        <w:jc w:val="both"/>
      </w:pPr>
      <w:r>
        <w:t>The moratorium established by this Ordinance does not apply to the sale, testing, manufacturing, or distribution of products that were lawful prior to enactment of the new law relating to THC Products.</w:t>
      </w:r>
    </w:p>
    <w:p w14:paraId="622ACE14" w14:textId="1F30C0F1" w:rsidR="00B448D6" w:rsidRDefault="00B448D6" w:rsidP="00B448D6">
      <w:pPr>
        <w:jc w:val="both"/>
      </w:pPr>
    </w:p>
    <w:p w14:paraId="75F06A0C" w14:textId="77923169" w:rsidR="00B448D6" w:rsidRPr="005A4FCD" w:rsidRDefault="00B448D6" w:rsidP="00B448D6">
      <w:pPr>
        <w:jc w:val="both"/>
        <w:rPr>
          <w:szCs w:val="24"/>
        </w:rPr>
      </w:pPr>
      <w:r w:rsidRPr="005A4FCD">
        <w:rPr>
          <w:b/>
          <w:szCs w:val="24"/>
        </w:rPr>
        <w:t>Section 4. Enforcement.</w:t>
      </w:r>
      <w:r w:rsidRPr="005A4FCD">
        <w:rPr>
          <w:szCs w:val="24"/>
        </w:rPr>
        <w:t xml:space="preserve"> In addition to any criminal penalties allowed by law, the City may enforce this </w:t>
      </w:r>
      <w:r w:rsidR="00073F77">
        <w:rPr>
          <w:szCs w:val="24"/>
        </w:rPr>
        <w:t>I</w:t>
      </w:r>
      <w:r w:rsidRPr="005A4FCD">
        <w:rPr>
          <w:szCs w:val="24"/>
        </w:rPr>
        <w:t xml:space="preserve">nterim </w:t>
      </w:r>
      <w:r w:rsidR="00073F77">
        <w:rPr>
          <w:szCs w:val="24"/>
        </w:rPr>
        <w:t>O</w:t>
      </w:r>
      <w:r w:rsidRPr="005A4FCD">
        <w:rPr>
          <w:szCs w:val="24"/>
        </w:rPr>
        <w:t>rdinance by injunction or any other appropriate civil remedy in any court of competent jurisdiction.</w:t>
      </w:r>
      <w:r w:rsidR="008C3D52">
        <w:rPr>
          <w:szCs w:val="24"/>
        </w:rPr>
        <w:t xml:space="preserve">  A violation of this Ordinance is also subject to the City’s general penalty in </w:t>
      </w:r>
      <w:r w:rsidR="00E420A6">
        <w:rPr>
          <w:szCs w:val="24"/>
        </w:rPr>
        <w:t>chapter 10</w:t>
      </w:r>
      <w:r w:rsidR="008C3D52">
        <w:rPr>
          <w:szCs w:val="24"/>
        </w:rPr>
        <w:t xml:space="preserve"> of the </w:t>
      </w:r>
      <w:r w:rsidR="00E420A6">
        <w:rPr>
          <w:szCs w:val="24"/>
        </w:rPr>
        <w:t>Heidelberg</w:t>
      </w:r>
      <w:r w:rsidR="008C3D52">
        <w:rPr>
          <w:szCs w:val="24"/>
        </w:rPr>
        <w:t xml:space="preserve"> City Code.  </w:t>
      </w:r>
    </w:p>
    <w:p w14:paraId="23214F63" w14:textId="77777777" w:rsidR="00B448D6" w:rsidRPr="005A4FCD" w:rsidRDefault="00B448D6" w:rsidP="00B448D6">
      <w:pPr>
        <w:jc w:val="both"/>
        <w:rPr>
          <w:szCs w:val="24"/>
        </w:rPr>
      </w:pPr>
    </w:p>
    <w:p w14:paraId="4FEF5AB6" w14:textId="2BBD5B3B" w:rsidR="00B448D6" w:rsidRPr="005A4FCD" w:rsidRDefault="00B448D6" w:rsidP="00B448D6">
      <w:pPr>
        <w:jc w:val="both"/>
        <w:rPr>
          <w:szCs w:val="24"/>
        </w:rPr>
      </w:pPr>
      <w:r w:rsidRPr="005A4FCD">
        <w:rPr>
          <w:b/>
          <w:szCs w:val="24"/>
        </w:rPr>
        <w:t xml:space="preserve">Section 5. </w:t>
      </w:r>
      <w:r>
        <w:rPr>
          <w:b/>
          <w:szCs w:val="24"/>
        </w:rPr>
        <w:t>Severability</w:t>
      </w:r>
      <w:r w:rsidRPr="005A4FCD">
        <w:rPr>
          <w:b/>
          <w:szCs w:val="24"/>
        </w:rPr>
        <w:t>.</w:t>
      </w:r>
      <w:r w:rsidRPr="005A4FCD">
        <w:rPr>
          <w:szCs w:val="24"/>
        </w:rPr>
        <w:t xml:space="preserve"> Every section, subsection, provision</w:t>
      </w:r>
      <w:r w:rsidR="009C6BD9">
        <w:rPr>
          <w:szCs w:val="24"/>
        </w:rPr>
        <w:t>,</w:t>
      </w:r>
      <w:r w:rsidRPr="005A4FCD">
        <w:rPr>
          <w:szCs w:val="24"/>
        </w:rPr>
        <w:t xml:space="preserve"> or part of this </w:t>
      </w:r>
      <w:r w:rsidR="00073F77">
        <w:rPr>
          <w:szCs w:val="24"/>
        </w:rPr>
        <w:t>O</w:t>
      </w:r>
      <w:r w:rsidRPr="005A4FCD">
        <w:rPr>
          <w:szCs w:val="24"/>
        </w:rPr>
        <w:t xml:space="preserve">rdinance is declared </w:t>
      </w:r>
      <w:r>
        <w:rPr>
          <w:szCs w:val="24"/>
        </w:rPr>
        <w:t>severable</w:t>
      </w:r>
      <w:r w:rsidRPr="005A4FCD">
        <w:rPr>
          <w:szCs w:val="24"/>
        </w:rPr>
        <w:t xml:space="preserve"> from every other section, subsection, provision</w:t>
      </w:r>
      <w:r w:rsidR="009C6BD9">
        <w:rPr>
          <w:szCs w:val="24"/>
        </w:rPr>
        <w:t>,</w:t>
      </w:r>
      <w:r w:rsidRPr="005A4FCD">
        <w:rPr>
          <w:szCs w:val="24"/>
        </w:rPr>
        <w:t xml:space="preserve"> or part. If any section, subsection, provision</w:t>
      </w:r>
      <w:r w:rsidR="009C6BD9">
        <w:rPr>
          <w:szCs w:val="24"/>
        </w:rPr>
        <w:t>,</w:t>
      </w:r>
      <w:r w:rsidRPr="005A4FCD">
        <w:rPr>
          <w:szCs w:val="24"/>
        </w:rPr>
        <w:t xml:space="preserve"> or part of this interim ordinance is adjudged to be invalid by a court of competent jurisdiction, such judgment shall not invalidate any other section, subsection, provision</w:t>
      </w:r>
      <w:r w:rsidR="009C6BD9">
        <w:rPr>
          <w:szCs w:val="24"/>
        </w:rPr>
        <w:t>,</w:t>
      </w:r>
      <w:r w:rsidRPr="005A4FCD">
        <w:rPr>
          <w:szCs w:val="24"/>
        </w:rPr>
        <w:t xml:space="preserve"> or part.</w:t>
      </w:r>
    </w:p>
    <w:p w14:paraId="2C77D87A" w14:textId="77777777" w:rsidR="00B448D6" w:rsidRPr="005A4FCD" w:rsidRDefault="00B448D6" w:rsidP="00B448D6">
      <w:pPr>
        <w:jc w:val="both"/>
        <w:rPr>
          <w:szCs w:val="24"/>
        </w:rPr>
      </w:pPr>
    </w:p>
    <w:p w14:paraId="0CB88A6E" w14:textId="6D8EAB8E" w:rsidR="00B448D6" w:rsidRDefault="00B448D6" w:rsidP="00B448D6">
      <w:pPr>
        <w:pStyle w:val="BodyText"/>
        <w:widowControl/>
        <w:jc w:val="both"/>
      </w:pPr>
      <w:r w:rsidRPr="005A4FCD">
        <w:rPr>
          <w:b/>
        </w:rPr>
        <w:t>Section 6. Effective Date; Duration.</w:t>
      </w:r>
      <w:r w:rsidRPr="005A4FCD">
        <w:t xml:space="preserve"> </w:t>
      </w:r>
      <w:r>
        <w:t xml:space="preserve">Pursuant to </w:t>
      </w:r>
      <w:r w:rsidR="00E420A6">
        <w:t>chapter 10</w:t>
      </w:r>
      <w:r>
        <w:t xml:space="preserve"> of the City </w:t>
      </w:r>
      <w:r w:rsidR="00670DF8">
        <w:t>Code</w:t>
      </w:r>
      <w:r>
        <w:t xml:space="preserve">, this emergency ordinance shall become effective immediately upon its unanimous approval by all members of the </w:t>
      </w:r>
      <w:r w:rsidR="00BE0D3C">
        <w:t>C</w:t>
      </w:r>
      <w:r>
        <w:t xml:space="preserve">ouncil; however no prosecution based on the provisions of this </w:t>
      </w:r>
      <w:r w:rsidR="00BE0D3C">
        <w:t>O</w:t>
      </w:r>
      <w:r>
        <w:t xml:space="preserve">rdinance shall occur until </w:t>
      </w:r>
      <w:r w:rsidRPr="00F630F0">
        <w:t xml:space="preserve">twenty-four hours after the </w:t>
      </w:r>
      <w:r w:rsidR="00BE0D3C">
        <w:t>O</w:t>
      </w:r>
      <w:r w:rsidRPr="00F630F0">
        <w:t xml:space="preserve">rdinance has been filed with the city clerk and posted in the three conspicuous places or until the ordinance has been published, unless the person charged with violation had actual notice of the passage of the </w:t>
      </w:r>
      <w:r w:rsidR="00BE0D3C">
        <w:t>O</w:t>
      </w:r>
      <w:r w:rsidRPr="00F630F0">
        <w:t>rdinance prior to the act or omission complained of.</w:t>
      </w:r>
      <w:r>
        <w:t xml:space="preserve">  </w:t>
      </w:r>
      <w:r w:rsidRPr="005A4FCD">
        <w:t xml:space="preserve">It shall be effective </w:t>
      </w:r>
      <w:r>
        <w:t>until the earlier of the following events</w:t>
      </w:r>
      <w:r w:rsidRPr="005A4FCD">
        <w:t xml:space="preserve">: (a) one year from the effective date of this </w:t>
      </w:r>
      <w:r w:rsidR="00C5541D">
        <w:t>O</w:t>
      </w:r>
      <w:r w:rsidRPr="005A4FCD">
        <w:t>rdinance</w:t>
      </w:r>
      <w:r>
        <w:t xml:space="preserve"> or</w:t>
      </w:r>
      <w:r w:rsidRPr="005A4FCD">
        <w:t xml:space="preserve"> (b)</w:t>
      </w:r>
      <w:r>
        <w:t xml:space="preserve"> the date upon which the City Council adopts an ordinance repealing this </w:t>
      </w:r>
      <w:r w:rsidR="00C5541D">
        <w:t>O</w:t>
      </w:r>
      <w:r>
        <w:t>rdinance</w:t>
      </w:r>
      <w:r w:rsidRPr="005A4FCD">
        <w:t xml:space="preserve">. </w:t>
      </w:r>
    </w:p>
    <w:p w14:paraId="1EA343BA" w14:textId="77777777" w:rsidR="00B448D6" w:rsidRDefault="00B448D6" w:rsidP="00B448D6">
      <w:pPr>
        <w:jc w:val="both"/>
        <w:rPr>
          <w:szCs w:val="24"/>
        </w:rPr>
      </w:pPr>
    </w:p>
    <w:p w14:paraId="55A8F210" w14:textId="0A1354A5" w:rsidR="00B448D6" w:rsidRDefault="00B448D6" w:rsidP="00B448D6">
      <w:pPr>
        <w:jc w:val="both"/>
        <w:rPr>
          <w:szCs w:val="24"/>
        </w:rPr>
      </w:pPr>
      <w:r w:rsidRPr="005A4FCD">
        <w:rPr>
          <w:b/>
          <w:szCs w:val="24"/>
        </w:rPr>
        <w:lastRenderedPageBreak/>
        <w:t>Section 7.  Summary.</w:t>
      </w:r>
      <w:r w:rsidRPr="005A4FCD">
        <w:rPr>
          <w:szCs w:val="24"/>
        </w:rPr>
        <w:t xml:space="preserve">  That the following summary clearly informs the public of the intent and effect of the </w:t>
      </w:r>
      <w:r w:rsidR="00073F77">
        <w:rPr>
          <w:szCs w:val="24"/>
        </w:rPr>
        <w:t>O</w:t>
      </w:r>
      <w:r w:rsidRPr="005A4FCD">
        <w:rPr>
          <w:szCs w:val="24"/>
        </w:rPr>
        <w:t xml:space="preserve">rdinance and is approved for publication: “The purpose of this </w:t>
      </w:r>
      <w:r>
        <w:rPr>
          <w:szCs w:val="24"/>
        </w:rPr>
        <w:t>O</w:t>
      </w:r>
      <w:r w:rsidRPr="005A4FCD">
        <w:rPr>
          <w:szCs w:val="24"/>
        </w:rPr>
        <w:t xml:space="preserve">rdinance is to authorize a study related to </w:t>
      </w:r>
      <w:r w:rsidR="00073F77">
        <w:rPr>
          <w:szCs w:val="24"/>
        </w:rPr>
        <w:t xml:space="preserve">the </w:t>
      </w:r>
      <w:r w:rsidR="00073F77">
        <w:t>sales, testing, manufacturing,</w:t>
      </w:r>
      <w:r w:rsidR="00073F77" w:rsidRPr="003D767B">
        <w:rPr>
          <w:spacing w:val="-15"/>
        </w:rPr>
        <w:t xml:space="preserve"> </w:t>
      </w:r>
      <w:r w:rsidR="00073F77">
        <w:t>and</w:t>
      </w:r>
      <w:r w:rsidR="00073F77" w:rsidRPr="003D767B">
        <w:rPr>
          <w:spacing w:val="-15"/>
        </w:rPr>
        <w:t xml:space="preserve"> </w:t>
      </w:r>
      <w:r w:rsidR="00073F77">
        <w:t>distribution</w:t>
      </w:r>
      <w:r w:rsidR="00073F77" w:rsidRPr="003D767B">
        <w:rPr>
          <w:spacing w:val="-15"/>
        </w:rPr>
        <w:t xml:space="preserve"> </w:t>
      </w:r>
      <w:r w:rsidR="00073F77">
        <w:t>of</w:t>
      </w:r>
      <w:r w:rsidR="00073F77" w:rsidRPr="003D767B">
        <w:rPr>
          <w:spacing w:val="-15"/>
        </w:rPr>
        <w:t xml:space="preserve"> </w:t>
      </w:r>
      <w:r w:rsidR="00BE0D3C">
        <w:rPr>
          <w:spacing w:val="-15"/>
        </w:rPr>
        <w:t>recently legalized consumable</w:t>
      </w:r>
      <w:r w:rsidR="00C10B67">
        <w:t xml:space="preserve"> cannabinoid </w:t>
      </w:r>
      <w:r w:rsidR="00073F77">
        <w:t xml:space="preserve">products. Staff will then make a recommendation to the City Council about whether the City should amend its zoning, business-licensing, or other general Code provisions </w:t>
      </w:r>
      <w:r w:rsidR="00073F77">
        <w:rPr>
          <w:szCs w:val="24"/>
        </w:rPr>
        <w:t xml:space="preserve">related to these types of </w:t>
      </w:r>
      <w:r w:rsidR="00BE0D3C">
        <w:rPr>
          <w:szCs w:val="24"/>
        </w:rPr>
        <w:t>products and associated uses</w:t>
      </w:r>
      <w:r w:rsidR="00073F77">
        <w:rPr>
          <w:szCs w:val="24"/>
        </w:rPr>
        <w:t xml:space="preserve"> to better protect the residents of </w:t>
      </w:r>
      <w:r w:rsidR="00A12E69">
        <w:rPr>
          <w:szCs w:val="24"/>
        </w:rPr>
        <w:t>Heidelberg</w:t>
      </w:r>
      <w:r w:rsidR="00073F77">
        <w:rPr>
          <w:szCs w:val="24"/>
        </w:rPr>
        <w:t>.</w:t>
      </w:r>
      <w:r w:rsidR="004A2CA2">
        <w:rPr>
          <w:szCs w:val="24"/>
        </w:rPr>
        <w:t xml:space="preserve"> During the term of this Ordinance, n</w:t>
      </w:r>
      <w:r w:rsidR="004A2CA2">
        <w:t>o business, person</w:t>
      </w:r>
      <w:r w:rsidR="00BE0D3C">
        <w:t>,</w:t>
      </w:r>
      <w:r w:rsidR="004A2CA2">
        <w:t xml:space="preserve"> or entity may establish a new use or expand an existing use that</w:t>
      </w:r>
      <w:r w:rsidR="004A2CA2" w:rsidRPr="00545B0D">
        <w:rPr>
          <w:spacing w:val="-1"/>
        </w:rPr>
        <w:t xml:space="preserve"> </w:t>
      </w:r>
      <w:r w:rsidR="004A2CA2">
        <w:t>includes</w:t>
      </w:r>
      <w:r w:rsidR="004A2CA2" w:rsidRPr="00545B0D">
        <w:rPr>
          <w:spacing w:val="-1"/>
        </w:rPr>
        <w:t xml:space="preserve"> </w:t>
      </w:r>
      <w:r w:rsidR="004A2CA2">
        <w:t>or</w:t>
      </w:r>
      <w:r w:rsidR="004A2CA2" w:rsidRPr="00545B0D">
        <w:rPr>
          <w:spacing w:val="-2"/>
        </w:rPr>
        <w:t xml:space="preserve"> </w:t>
      </w:r>
      <w:r w:rsidR="004A2CA2">
        <w:t>involves</w:t>
      </w:r>
      <w:r w:rsidR="004A2CA2" w:rsidRPr="00545B0D">
        <w:rPr>
          <w:spacing w:val="-1"/>
        </w:rPr>
        <w:t xml:space="preserve"> </w:t>
      </w:r>
      <w:r w:rsidR="004A2CA2">
        <w:t>the</w:t>
      </w:r>
      <w:r w:rsidR="004A2CA2" w:rsidRPr="00545B0D">
        <w:rPr>
          <w:spacing w:val="-2"/>
        </w:rPr>
        <w:t xml:space="preserve"> </w:t>
      </w:r>
      <w:r w:rsidR="004A2CA2">
        <w:t>sale,</w:t>
      </w:r>
      <w:r w:rsidR="004A2CA2" w:rsidRPr="00545B0D">
        <w:rPr>
          <w:spacing w:val="-1"/>
        </w:rPr>
        <w:t xml:space="preserve"> </w:t>
      </w:r>
      <w:r w:rsidR="004A2CA2">
        <w:t>testing,</w:t>
      </w:r>
      <w:r w:rsidR="004A2CA2" w:rsidRPr="00545B0D">
        <w:rPr>
          <w:spacing w:val="-1"/>
        </w:rPr>
        <w:t xml:space="preserve"> </w:t>
      </w:r>
      <w:r w:rsidR="004A2CA2">
        <w:t>manufacturing,</w:t>
      </w:r>
      <w:r w:rsidR="004A2CA2" w:rsidRPr="00545B0D">
        <w:rPr>
          <w:spacing w:val="-1"/>
        </w:rPr>
        <w:t xml:space="preserve"> </w:t>
      </w:r>
      <w:r w:rsidR="004A2CA2">
        <w:t>or</w:t>
      </w:r>
      <w:r w:rsidR="004A2CA2" w:rsidRPr="00545B0D">
        <w:rPr>
          <w:spacing w:val="-2"/>
        </w:rPr>
        <w:t xml:space="preserve"> </w:t>
      </w:r>
      <w:r w:rsidR="004A2CA2">
        <w:t>distribution</w:t>
      </w:r>
      <w:r w:rsidR="004A2CA2" w:rsidRPr="00545B0D">
        <w:rPr>
          <w:spacing w:val="-1"/>
        </w:rPr>
        <w:t xml:space="preserve"> </w:t>
      </w:r>
      <w:r w:rsidR="004A2CA2">
        <w:t xml:space="preserve">of </w:t>
      </w:r>
      <w:r w:rsidR="00BE0D3C">
        <w:t xml:space="preserve">consumable cannabinoid products </w:t>
      </w:r>
      <w:r w:rsidR="004A2CA2">
        <w:t>that were legalized on July 1, 2022</w:t>
      </w:r>
      <w:r w:rsidR="00DB10F0">
        <w:t>,</w:t>
      </w:r>
      <w:r w:rsidR="004A2CA2">
        <w:t xml:space="preserve"> by the Minnesota Legislature’s amendment of Minnesota Statutes, section 151.72.</w:t>
      </w:r>
      <w:r w:rsidR="00073F77">
        <w:rPr>
          <w:szCs w:val="24"/>
        </w:rPr>
        <w:t>”</w:t>
      </w:r>
    </w:p>
    <w:p w14:paraId="0ABFFDD6" w14:textId="77777777" w:rsidR="00B448D6" w:rsidRPr="005A4FCD" w:rsidRDefault="00B448D6" w:rsidP="00B448D6">
      <w:pPr>
        <w:jc w:val="both"/>
        <w:rPr>
          <w:szCs w:val="24"/>
        </w:rPr>
      </w:pPr>
    </w:p>
    <w:p w14:paraId="0191BA60" w14:textId="41944DC0" w:rsidR="00142775" w:rsidRDefault="00142775" w:rsidP="00B448D6">
      <w:pPr>
        <w:jc w:val="both"/>
        <w:rPr>
          <w:szCs w:val="24"/>
        </w:rPr>
      </w:pPr>
      <w:r>
        <w:rPr>
          <w:szCs w:val="24"/>
        </w:rPr>
        <w:t>The required 10 days posted notice was completed on the City Website</w:t>
      </w:r>
      <w:r w:rsidR="001C4CC3">
        <w:t xml:space="preserve">, </w:t>
      </w:r>
      <w:r w:rsidR="001C4CC3">
        <w:rPr>
          <w:szCs w:val="24"/>
        </w:rPr>
        <w:t xml:space="preserve">and the </w:t>
      </w:r>
      <w:r w:rsidR="00F30456">
        <w:rPr>
          <w:szCs w:val="24"/>
        </w:rPr>
        <w:t xml:space="preserve">Heidelberg City </w:t>
      </w:r>
      <w:r w:rsidR="007D4EA5">
        <w:rPr>
          <w:szCs w:val="24"/>
        </w:rPr>
        <w:t>Message</w:t>
      </w:r>
      <w:r w:rsidR="00F30456">
        <w:rPr>
          <w:szCs w:val="24"/>
        </w:rPr>
        <w:t xml:space="preserve"> Board</w:t>
      </w:r>
      <w:r>
        <w:rPr>
          <w:szCs w:val="24"/>
        </w:rPr>
        <w:t xml:space="preserve"> on </w:t>
      </w:r>
      <w:r w:rsidR="00AD573E">
        <w:rPr>
          <w:szCs w:val="24"/>
        </w:rPr>
        <w:t xml:space="preserve">________ </w:t>
      </w:r>
      <w:r>
        <w:rPr>
          <w:szCs w:val="24"/>
        </w:rPr>
        <w:t>, 2022</w:t>
      </w:r>
    </w:p>
    <w:p w14:paraId="0F8B068A" w14:textId="77777777" w:rsidR="00142775" w:rsidRDefault="00142775" w:rsidP="00B448D6">
      <w:pPr>
        <w:jc w:val="both"/>
        <w:rPr>
          <w:szCs w:val="24"/>
        </w:rPr>
      </w:pPr>
    </w:p>
    <w:p w14:paraId="3FE8BD87" w14:textId="1FD9CFAD" w:rsidR="00B448D6" w:rsidRPr="005A4FCD" w:rsidRDefault="00B448D6" w:rsidP="00B448D6">
      <w:pPr>
        <w:jc w:val="both"/>
        <w:rPr>
          <w:szCs w:val="24"/>
        </w:rPr>
      </w:pPr>
      <w:r w:rsidRPr="005A4FCD">
        <w:rPr>
          <w:szCs w:val="24"/>
        </w:rPr>
        <w:t xml:space="preserve">Passed by the City Council this </w:t>
      </w:r>
      <w:r w:rsidR="00AD573E">
        <w:rPr>
          <w:szCs w:val="24"/>
        </w:rPr>
        <w:t>__</w:t>
      </w:r>
      <w:r w:rsidRPr="005A4FCD">
        <w:rPr>
          <w:szCs w:val="24"/>
        </w:rPr>
        <w:t xml:space="preserve"> day of </w:t>
      </w:r>
      <w:r w:rsidR="00AD573E">
        <w:rPr>
          <w:szCs w:val="24"/>
        </w:rPr>
        <w:t>________</w:t>
      </w:r>
      <w:r w:rsidRPr="005A4FCD">
        <w:rPr>
          <w:szCs w:val="24"/>
        </w:rPr>
        <w:t xml:space="preserve">, </w:t>
      </w:r>
      <w:r>
        <w:rPr>
          <w:szCs w:val="24"/>
        </w:rPr>
        <w:t>2022</w:t>
      </w:r>
      <w:r w:rsidR="00142775">
        <w:rPr>
          <w:szCs w:val="24"/>
        </w:rPr>
        <w:t xml:space="preserve"> and to be published on the </w:t>
      </w:r>
      <w:r w:rsidR="00AD573E">
        <w:rPr>
          <w:szCs w:val="24"/>
        </w:rPr>
        <w:t>____</w:t>
      </w:r>
      <w:r w:rsidR="00142775">
        <w:rPr>
          <w:szCs w:val="24"/>
        </w:rPr>
        <w:t xml:space="preserve"> day of </w:t>
      </w:r>
      <w:r w:rsidR="00AD573E">
        <w:rPr>
          <w:szCs w:val="24"/>
        </w:rPr>
        <w:t>______</w:t>
      </w:r>
      <w:r w:rsidR="00142775">
        <w:rPr>
          <w:szCs w:val="24"/>
        </w:rPr>
        <w:t>, 2022.</w:t>
      </w:r>
    </w:p>
    <w:p w14:paraId="5EBBB9C2" w14:textId="77777777" w:rsidR="00B448D6" w:rsidRPr="005A4FCD" w:rsidRDefault="00B448D6" w:rsidP="00B448D6">
      <w:pPr>
        <w:jc w:val="both"/>
        <w:rPr>
          <w:szCs w:val="24"/>
        </w:rPr>
      </w:pPr>
    </w:p>
    <w:p w14:paraId="54BD5399" w14:textId="7E3CEC52" w:rsidR="00545B0D" w:rsidRDefault="00545B0D" w:rsidP="00B448D6">
      <w:pPr>
        <w:jc w:val="both"/>
        <w:rPr>
          <w:szCs w:val="24"/>
        </w:rPr>
      </w:pPr>
    </w:p>
    <w:p w14:paraId="0242FA88" w14:textId="5E91E6E1" w:rsidR="00545B0D" w:rsidRDefault="00545B0D" w:rsidP="00B448D6">
      <w:pPr>
        <w:jc w:val="both"/>
        <w:rPr>
          <w:szCs w:val="24"/>
        </w:rPr>
      </w:pPr>
    </w:p>
    <w:p w14:paraId="1E533DC7" w14:textId="7A75C552" w:rsidR="00545B0D" w:rsidRDefault="00545B0D" w:rsidP="00B448D6">
      <w:pPr>
        <w:jc w:val="both"/>
        <w:rPr>
          <w:szCs w:val="24"/>
        </w:rPr>
      </w:pPr>
    </w:p>
    <w:p w14:paraId="131FC650" w14:textId="4507B7B7" w:rsidR="00545B0D" w:rsidRDefault="00545B0D" w:rsidP="00B448D6">
      <w:pPr>
        <w:jc w:val="both"/>
        <w:rPr>
          <w:szCs w:val="24"/>
        </w:rPr>
      </w:pPr>
    </w:p>
    <w:p w14:paraId="541FBA5A" w14:textId="77777777" w:rsidR="00545B0D" w:rsidRDefault="00545B0D" w:rsidP="00B448D6">
      <w:pPr>
        <w:jc w:val="both"/>
        <w:rPr>
          <w:szCs w:val="24"/>
        </w:rPr>
      </w:pPr>
    </w:p>
    <w:p w14:paraId="33D1864B" w14:textId="0819A94A" w:rsidR="00384BDE" w:rsidRPr="00263E97" w:rsidRDefault="00384BDE" w:rsidP="00B448D6">
      <w:pPr>
        <w:jc w:val="both"/>
        <w:rPr>
          <w:szCs w:val="24"/>
        </w:rPr>
      </w:pPr>
      <w:r>
        <w:rPr>
          <w:szCs w:val="24"/>
        </w:rPr>
        <w:tab/>
      </w:r>
    </w:p>
    <w:p w14:paraId="218BF73A" w14:textId="77777777" w:rsidR="006C0331" w:rsidRPr="005A4FCD" w:rsidRDefault="006C0331" w:rsidP="00B448D6">
      <w:pPr>
        <w:jc w:val="both"/>
      </w:pPr>
    </w:p>
    <w:p w14:paraId="30AD5881" w14:textId="77777777" w:rsidR="006C0331" w:rsidRDefault="006C0331" w:rsidP="00B448D6">
      <w:pPr>
        <w:jc w:val="both"/>
      </w:pPr>
    </w:p>
    <w:sectPr w:rsidR="006C03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97F6" w14:textId="77777777" w:rsidR="00735E72" w:rsidRDefault="00735E72" w:rsidP="00B448D6">
      <w:r>
        <w:separator/>
      </w:r>
    </w:p>
  </w:endnote>
  <w:endnote w:type="continuationSeparator" w:id="0">
    <w:p w14:paraId="6857EAFC" w14:textId="77777777" w:rsidR="00735E72" w:rsidRDefault="00735E72" w:rsidP="00B4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88643"/>
      <w:docPartObj>
        <w:docPartGallery w:val="Page Numbers (Bottom of Page)"/>
        <w:docPartUnique/>
      </w:docPartObj>
    </w:sdtPr>
    <w:sdtEndPr>
      <w:rPr>
        <w:noProof/>
      </w:rPr>
    </w:sdtEndPr>
    <w:sdtContent>
      <w:p w14:paraId="1E09F8AB" w14:textId="1983C30C" w:rsidR="00B448D6" w:rsidRDefault="00B448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73E36" w14:textId="77777777" w:rsidR="00B448D6" w:rsidRDefault="00B4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42C6" w14:textId="77777777" w:rsidR="00735E72" w:rsidRDefault="00735E72" w:rsidP="00B448D6">
      <w:r>
        <w:separator/>
      </w:r>
    </w:p>
  </w:footnote>
  <w:footnote w:type="continuationSeparator" w:id="0">
    <w:p w14:paraId="7A6A940B" w14:textId="77777777" w:rsidR="00735E72" w:rsidRDefault="00735E72" w:rsidP="00B4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9D1"/>
    <w:multiLevelType w:val="hybridMultilevel"/>
    <w:tmpl w:val="F9642672"/>
    <w:lvl w:ilvl="0" w:tplc="24A40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35FF7"/>
    <w:multiLevelType w:val="hybridMultilevel"/>
    <w:tmpl w:val="EB76A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00B56"/>
    <w:multiLevelType w:val="hybridMultilevel"/>
    <w:tmpl w:val="8E8E8376"/>
    <w:lvl w:ilvl="0" w:tplc="DA92C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4035087">
    <w:abstractNumId w:val="1"/>
  </w:num>
  <w:num w:numId="2" w16cid:durableId="905723863">
    <w:abstractNumId w:val="0"/>
  </w:num>
  <w:num w:numId="3" w16cid:durableId="1097284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B8"/>
    <w:rsid w:val="00073F77"/>
    <w:rsid w:val="00142775"/>
    <w:rsid w:val="001C4CC3"/>
    <w:rsid w:val="001D118C"/>
    <w:rsid w:val="00226B35"/>
    <w:rsid w:val="00264679"/>
    <w:rsid w:val="00384BDE"/>
    <w:rsid w:val="003D767B"/>
    <w:rsid w:val="004165F1"/>
    <w:rsid w:val="004A2CA2"/>
    <w:rsid w:val="00535BC0"/>
    <w:rsid w:val="00545B0D"/>
    <w:rsid w:val="00620DDC"/>
    <w:rsid w:val="00623DB8"/>
    <w:rsid w:val="00670DF8"/>
    <w:rsid w:val="006C0331"/>
    <w:rsid w:val="006D58FC"/>
    <w:rsid w:val="00707C15"/>
    <w:rsid w:val="00735E72"/>
    <w:rsid w:val="00757D77"/>
    <w:rsid w:val="00760284"/>
    <w:rsid w:val="007D4EA5"/>
    <w:rsid w:val="00800E2C"/>
    <w:rsid w:val="00863E5C"/>
    <w:rsid w:val="008C3D52"/>
    <w:rsid w:val="008D2176"/>
    <w:rsid w:val="008E610C"/>
    <w:rsid w:val="00902D46"/>
    <w:rsid w:val="00912758"/>
    <w:rsid w:val="00972BD8"/>
    <w:rsid w:val="009B1129"/>
    <w:rsid w:val="009C6BD9"/>
    <w:rsid w:val="009D0C3E"/>
    <w:rsid w:val="00A12E69"/>
    <w:rsid w:val="00A777EF"/>
    <w:rsid w:val="00AC5EFF"/>
    <w:rsid w:val="00AD573E"/>
    <w:rsid w:val="00B373D3"/>
    <w:rsid w:val="00B448D6"/>
    <w:rsid w:val="00B7602A"/>
    <w:rsid w:val="00B97CC6"/>
    <w:rsid w:val="00BC5447"/>
    <w:rsid w:val="00BD667D"/>
    <w:rsid w:val="00BE0D3C"/>
    <w:rsid w:val="00C10B67"/>
    <w:rsid w:val="00C5541D"/>
    <w:rsid w:val="00CA2784"/>
    <w:rsid w:val="00CC2814"/>
    <w:rsid w:val="00D1123C"/>
    <w:rsid w:val="00DB10F0"/>
    <w:rsid w:val="00DB341A"/>
    <w:rsid w:val="00DC22E3"/>
    <w:rsid w:val="00E420A6"/>
    <w:rsid w:val="00E51CE6"/>
    <w:rsid w:val="00EE2C6E"/>
    <w:rsid w:val="00EE665C"/>
    <w:rsid w:val="00F30456"/>
    <w:rsid w:val="00FC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6010"/>
  <w15:chartTrackingRefBased/>
  <w15:docId w15:val="{FED5798C-C32E-42D4-97B0-B983164D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B8"/>
    <w:pPr>
      <w:spacing w:after="0" w:line="240" w:lineRule="auto"/>
    </w:pPr>
    <w:rPr>
      <w:rFonts w:ascii="Times New Roman" w:eastAsia="Times New Roman" w:hAnsi="Times New Roman"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31"/>
    <w:pPr>
      <w:ind w:left="720"/>
      <w:contextualSpacing/>
    </w:pPr>
    <w:rPr>
      <w:spacing w:val="0"/>
      <w:szCs w:val="24"/>
    </w:rPr>
  </w:style>
  <w:style w:type="paragraph" w:styleId="BodyText">
    <w:name w:val="Body Text"/>
    <w:basedOn w:val="Normal"/>
    <w:link w:val="BodyTextChar"/>
    <w:uiPriority w:val="1"/>
    <w:qFormat/>
    <w:rsid w:val="006C0331"/>
    <w:pPr>
      <w:widowControl w:val="0"/>
      <w:autoSpaceDE w:val="0"/>
      <w:autoSpaceDN w:val="0"/>
    </w:pPr>
    <w:rPr>
      <w:spacing w:val="0"/>
      <w:szCs w:val="24"/>
    </w:rPr>
  </w:style>
  <w:style w:type="character" w:customStyle="1" w:styleId="BodyTextChar">
    <w:name w:val="Body Text Char"/>
    <w:basedOn w:val="DefaultParagraphFont"/>
    <w:link w:val="BodyText"/>
    <w:uiPriority w:val="1"/>
    <w:rsid w:val="006C033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48D6"/>
    <w:pPr>
      <w:tabs>
        <w:tab w:val="center" w:pos="4680"/>
        <w:tab w:val="right" w:pos="9360"/>
      </w:tabs>
    </w:pPr>
  </w:style>
  <w:style w:type="character" w:customStyle="1" w:styleId="HeaderChar">
    <w:name w:val="Header Char"/>
    <w:basedOn w:val="DefaultParagraphFont"/>
    <w:link w:val="Header"/>
    <w:uiPriority w:val="99"/>
    <w:rsid w:val="00B448D6"/>
    <w:rPr>
      <w:rFonts w:ascii="Times New Roman" w:eastAsia="Times New Roman" w:hAnsi="Times New Roman" w:cs="Times New Roman"/>
      <w:spacing w:val="-3"/>
      <w:sz w:val="24"/>
      <w:szCs w:val="20"/>
    </w:rPr>
  </w:style>
  <w:style w:type="paragraph" w:styleId="Footer">
    <w:name w:val="footer"/>
    <w:basedOn w:val="Normal"/>
    <w:link w:val="FooterChar"/>
    <w:uiPriority w:val="99"/>
    <w:unhideWhenUsed/>
    <w:rsid w:val="00B448D6"/>
    <w:pPr>
      <w:tabs>
        <w:tab w:val="center" w:pos="4680"/>
        <w:tab w:val="right" w:pos="9360"/>
      </w:tabs>
    </w:pPr>
  </w:style>
  <w:style w:type="character" w:customStyle="1" w:styleId="FooterChar">
    <w:name w:val="Footer Char"/>
    <w:basedOn w:val="DefaultParagraphFont"/>
    <w:link w:val="Footer"/>
    <w:uiPriority w:val="99"/>
    <w:rsid w:val="00B448D6"/>
    <w:rPr>
      <w:rFonts w:ascii="Times New Roman" w:eastAsia="Times New Roman" w:hAnsi="Times New Roman" w:cs="Times New Roman"/>
      <w:spacing w:val="-3"/>
      <w:sz w:val="24"/>
      <w:szCs w:val="20"/>
    </w:rPr>
  </w:style>
  <w:style w:type="paragraph" w:styleId="Revision">
    <w:name w:val="Revision"/>
    <w:hidden/>
    <w:uiPriority w:val="99"/>
    <w:semiHidden/>
    <w:rsid w:val="001D118C"/>
    <w:pPr>
      <w:spacing w:after="0" w:line="240" w:lineRule="auto"/>
    </w:pPr>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Tietjen, Mary D.</dc:creator>
  <cp:keywords/>
  <dc:description/>
  <cp:lastModifiedBy>Missy Edwards</cp:lastModifiedBy>
  <cp:revision>4</cp:revision>
  <cp:lastPrinted>2022-08-18T21:55:00Z</cp:lastPrinted>
  <dcterms:created xsi:type="dcterms:W3CDTF">2022-09-15T01:37:00Z</dcterms:created>
  <dcterms:modified xsi:type="dcterms:W3CDTF">2022-09-15T07:28:00Z</dcterms:modified>
</cp:coreProperties>
</file>